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DE6885" w:rsidRPr="00DE6885" w:rsidRDefault="00DE688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DE688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Regularizaç</w:t>
      </w:r>
      <w:r w:rsidR="00484A6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ão Fundiária de Interesse Especí</w:t>
      </w:r>
      <w:r w:rsidRPr="00DE688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fico.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DE6885" w:rsidRPr="00BD7321" w:rsidRDefault="00DE6885" w:rsidP="00DE688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Regularização Fundiária aplicável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núcleos urbanos informais ocupados por população diversa, conforme Lei Federal nº 13.465/2017</w:t>
      </w:r>
      <w:r w:rsidR="00BE4DE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Lei Municipal nº 6.078/2017.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 – 5800 ou (12) 3644-5802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fundiárias@pindamonhangaba.sp.gov.br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122234" w:rsidRDefault="00DE688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Não, serviço prestado pessoalmente na Prefeitura ou é prestado automaticamente.</w:t>
      </w:r>
    </w:p>
    <w:p w:rsidR="00941CA4" w:rsidRDefault="00941CA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Paço Municipal</w:t>
      </w:r>
      <w:r w:rsidR="00941CA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localizado à Avenida Nossa Senhora do Bom Sucesso, nº 1.400 – Alto do Cardo</w:t>
      </w:r>
      <w:r w:rsidR="00122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so</w:t>
      </w:r>
      <w:r w:rsidR="00941CA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E4114D" w:rsidRDefault="0012223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Expediente de segunda à sexta,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11:30 e das 13:30 às 17:00h. </w:t>
      </w:r>
    </w:p>
    <w:p w:rsidR="00DE6885" w:rsidRDefault="00DE688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7451C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Em médi</w:t>
      </w:r>
      <w:r w:rsidR="00182F8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30 minutos.</w:t>
      </w:r>
    </w:p>
    <w:p w:rsidR="007451C9" w:rsidRDefault="007451C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7451C9" w:rsidRDefault="00182F8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183EE0"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ecretaria</w:t>
      </w:r>
      <w:r w:rsidR="007451C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Habitação, Meio Ambiente e Regularização Fundiária;</w:t>
      </w:r>
    </w:p>
    <w:p w:rsidR="00183EE0" w:rsidRPr="001974B3" w:rsidRDefault="00182F8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r w:rsidR="007451C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Regularização Fundiária.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745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3644-5802 ou (12) 3644-5800.</w:t>
      </w:r>
    </w:p>
    <w:p w:rsidR="007451C9" w:rsidRPr="001974B3" w:rsidRDefault="00745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Email: fundiárias@pindamonhangaba.sp.gov.br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BE4DE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Loteador ou os adquirentes/ ocupantes do parcelamento.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D3183C" w:rsidRDefault="00183EE0" w:rsidP="00D3183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D3183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D3183C" w:rsidRPr="001974B3" w:rsidRDefault="00D3183C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REURB-E</w:t>
      </w:r>
    </w:p>
    <w:p w:rsidR="00183EE0" w:rsidRDefault="00D3183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Regularização Fundiária será contratada e custeada por seus beneficiários ou requerentes privados;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Pr="00657440" w:rsidRDefault="00D3183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57440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 -</w:t>
      </w: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57440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</w:t>
      </w: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equerimento de um dos legitimados;</w:t>
      </w:r>
    </w:p>
    <w:p w:rsidR="00D3183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II - </w:t>
      </w:r>
      <w:r w:rsidR="00D3183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decisão de instauração da REURB;</w:t>
      </w:r>
    </w:p>
    <w:p w:rsidR="00D3183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III -</w:t>
      </w:r>
      <w:r w:rsidR="00D3183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identificação da titularidade registral da área a ser regularizada;</w:t>
      </w:r>
    </w:p>
    <w:p w:rsidR="00D3183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IV - </w:t>
      </w:r>
      <w:r w:rsidR="00D3183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identificação dos ocupantes, coleta e análise dos documentos de cunho pessoal e social dos beneficiados;</w:t>
      </w:r>
    </w:p>
    <w:p w:rsidR="00D3183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V -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Classificação da modalidade de REURB;</w:t>
      </w:r>
    </w:p>
    <w:p w:rsidR="0028319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 xml:space="preserve">VI - 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processamento administrativo, no qual será coferido prazo para manifestação dos titulares de direitos reais sobre o imóvel e dos confrontantes;</w:t>
      </w:r>
    </w:p>
    <w:p w:rsidR="0028319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VII - 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elaboração do projeto de regularização fundiária;</w:t>
      </w:r>
    </w:p>
    <w:p w:rsidR="0028319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VIII - 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saneamento do processo administrativo;</w:t>
      </w:r>
    </w:p>
    <w:p w:rsidR="0028319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IX - 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decisão da autoridade competente, mediante ato formal, ao qual se dará publicidade;</w:t>
      </w:r>
    </w:p>
    <w:p w:rsidR="0028319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X - 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Expedição da CRF; </w:t>
      </w:r>
      <w:proofErr w:type="gramStart"/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proofErr w:type="gramEnd"/>
    </w:p>
    <w:p w:rsidR="0028319C" w:rsidRPr="00657440" w:rsidRDefault="0065744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XI - </w:t>
      </w:r>
      <w:r w:rsidR="0028319C" w:rsidRPr="0065744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Registro da CRF e do projeto de regularização fundiária aprovado perante o oficial do cartório de registro de imóveis em que se situe a unidade imobiliária com destinação urbana regularizada. </w:t>
      </w:r>
    </w:p>
    <w:p w:rsidR="00D3183C" w:rsidRDefault="00D3183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D3183C" w:rsidRDefault="00D3183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4E527E" w:rsidRPr="0028319C" w:rsidRDefault="0028319C" w:rsidP="0028319C">
      <w:pPr>
        <w:pStyle w:val="PargrafodaLista"/>
        <w:numPr>
          <w:ilvl w:val="0"/>
          <w:numId w:val="7"/>
        </w:numPr>
        <w:spacing w:after="0" w:line="240" w:lineRule="auto"/>
        <w:ind w:left="357" w:hanging="357"/>
        <w:rPr>
          <w:rFonts w:ascii="Arial" w:eastAsia="Times New Roman" w:hAnsi="Arial" w:cs="Arial"/>
          <w:sz w:val="21"/>
          <w:szCs w:val="21"/>
          <w:lang w:eastAsia="pt-BR"/>
        </w:rPr>
      </w:pPr>
      <w:r w:rsidRPr="0028319C">
        <w:rPr>
          <w:rFonts w:ascii="Arial" w:eastAsia="Times New Roman" w:hAnsi="Arial" w:cs="Arial"/>
          <w:sz w:val="21"/>
          <w:szCs w:val="21"/>
          <w:lang w:eastAsia="pt-BR"/>
        </w:rPr>
        <w:t>Identificação e qualificação do requerente;</w:t>
      </w:r>
    </w:p>
    <w:p w:rsidR="0028319C" w:rsidRPr="0028319C" w:rsidRDefault="0028319C" w:rsidP="0028319C">
      <w:pPr>
        <w:pStyle w:val="PargrafodaLista"/>
        <w:numPr>
          <w:ilvl w:val="0"/>
          <w:numId w:val="7"/>
        </w:numPr>
        <w:spacing w:after="0" w:line="240" w:lineRule="auto"/>
        <w:ind w:left="357" w:hanging="357"/>
        <w:rPr>
          <w:rFonts w:ascii="Arial" w:eastAsia="Times New Roman" w:hAnsi="Arial" w:cs="Arial"/>
          <w:sz w:val="21"/>
          <w:szCs w:val="21"/>
          <w:lang w:eastAsia="pt-BR"/>
        </w:rPr>
      </w:pPr>
      <w:r w:rsidRPr="0028319C">
        <w:rPr>
          <w:rFonts w:ascii="Arial" w:eastAsia="Times New Roman" w:hAnsi="Arial" w:cs="Arial"/>
          <w:sz w:val="21"/>
          <w:szCs w:val="21"/>
          <w:lang w:eastAsia="pt-BR"/>
        </w:rPr>
        <w:t xml:space="preserve">Matrícula (s) ou transcrição (s) contendo as informações os titulares de </w:t>
      </w:r>
      <w:r w:rsidR="00BE4DE2" w:rsidRPr="0028319C">
        <w:rPr>
          <w:rFonts w:ascii="Arial" w:eastAsia="Times New Roman" w:hAnsi="Arial" w:cs="Arial"/>
          <w:sz w:val="21"/>
          <w:szCs w:val="21"/>
          <w:lang w:eastAsia="pt-BR"/>
        </w:rPr>
        <w:t xml:space="preserve">domínio, </w:t>
      </w:r>
      <w:r w:rsidRPr="0028319C">
        <w:rPr>
          <w:rFonts w:ascii="Arial" w:eastAsia="Times New Roman" w:hAnsi="Arial" w:cs="Arial"/>
          <w:sz w:val="21"/>
          <w:szCs w:val="21"/>
          <w:lang w:eastAsia="pt-BR"/>
        </w:rPr>
        <w:t>os responsáveis pela implantação do núcleo urbano informal e os confinantes;</w:t>
      </w:r>
    </w:p>
    <w:p w:rsidR="0028319C" w:rsidRPr="0028319C" w:rsidRDefault="0028319C" w:rsidP="0028319C">
      <w:pPr>
        <w:pStyle w:val="PargrafodaLista"/>
        <w:numPr>
          <w:ilvl w:val="0"/>
          <w:numId w:val="7"/>
        </w:numPr>
        <w:spacing w:after="0" w:line="240" w:lineRule="auto"/>
        <w:ind w:left="357" w:hanging="357"/>
        <w:rPr>
          <w:rFonts w:ascii="Arial" w:eastAsia="Times New Roman" w:hAnsi="Arial" w:cs="Arial"/>
          <w:sz w:val="21"/>
          <w:szCs w:val="21"/>
          <w:lang w:eastAsia="pt-BR"/>
        </w:rPr>
      </w:pPr>
      <w:r w:rsidRPr="0028319C">
        <w:rPr>
          <w:rFonts w:ascii="Arial" w:eastAsia="Times New Roman" w:hAnsi="Arial" w:cs="Arial"/>
          <w:sz w:val="21"/>
          <w:szCs w:val="21"/>
          <w:lang w:eastAsia="pt-BR"/>
        </w:rPr>
        <w:t>Mapa com a indicação do local do núcleo urbano informal a ser regularizado;</w:t>
      </w:r>
    </w:p>
    <w:p w:rsidR="0028319C" w:rsidRPr="0028319C" w:rsidRDefault="0028319C" w:rsidP="0028319C">
      <w:pPr>
        <w:pStyle w:val="PargrafodaLista"/>
        <w:numPr>
          <w:ilvl w:val="0"/>
          <w:numId w:val="7"/>
        </w:numPr>
        <w:spacing w:after="0" w:line="240" w:lineRule="auto"/>
        <w:ind w:left="357" w:hanging="357"/>
        <w:rPr>
          <w:rFonts w:ascii="Arial" w:eastAsia="Times New Roman" w:hAnsi="Arial" w:cs="Arial"/>
          <w:sz w:val="21"/>
          <w:szCs w:val="21"/>
          <w:lang w:eastAsia="pt-BR"/>
        </w:rPr>
      </w:pPr>
      <w:r w:rsidRPr="0028319C">
        <w:rPr>
          <w:rFonts w:ascii="Arial" w:eastAsia="Times New Roman" w:hAnsi="Arial" w:cs="Arial"/>
          <w:sz w:val="21"/>
          <w:szCs w:val="21"/>
          <w:lang w:eastAsia="pt-BR"/>
        </w:rPr>
        <w:t xml:space="preserve">Informações e documentos comprobatórios da existência do núcleo urbano informal consolidado.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484A6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Paço Municipal sito à Avenida Nossa Senhora do Bom Sucesso nº 1.400 – Alto do Cardoso.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4E527E" w:rsidRPr="001974B3" w:rsidRDefault="00484A6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previsão por se tratar de tema específico.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484A61" w:rsidRPr="001974B3" w:rsidRDefault="00484A61" w:rsidP="00484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previsão por se tratar de tema específico.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4E527E" w:rsidRPr="00122234" w:rsidRDefault="00484A61" w:rsidP="004E527E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Não há links relacionados. </w:t>
      </w:r>
    </w:p>
    <w:p w:rsidR="004E527E" w:rsidRDefault="004E527E" w:rsidP="004E5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657440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Lei Municipal que dispõe sobre a regularização fundiária urbana no Município é a Lei nº 6.078 de 20 de dezembro de 2.017.</w:t>
      </w:r>
    </w:p>
    <w:p w:rsidR="0055152A" w:rsidRDefault="00BE4DE2" w:rsidP="00BD7321">
      <w:pPr>
        <w:spacing w:line="240" w:lineRule="auto"/>
      </w:pPr>
    </w:p>
    <w:sectPr w:rsidR="0055152A" w:rsidSect="0012223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635DA"/>
    <w:multiLevelType w:val="hybridMultilevel"/>
    <w:tmpl w:val="E916B7E6"/>
    <w:lvl w:ilvl="0" w:tplc="E5381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3225"/>
    <w:multiLevelType w:val="hybridMultilevel"/>
    <w:tmpl w:val="E1948C1A"/>
    <w:lvl w:ilvl="0" w:tplc="459849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22234"/>
    <w:rsid w:val="00182F86"/>
    <w:rsid w:val="00183EE0"/>
    <w:rsid w:val="001974B3"/>
    <w:rsid w:val="002023C3"/>
    <w:rsid w:val="0028319C"/>
    <w:rsid w:val="002A6E9A"/>
    <w:rsid w:val="003D629F"/>
    <w:rsid w:val="003F0F54"/>
    <w:rsid w:val="00461EB2"/>
    <w:rsid w:val="00484A61"/>
    <w:rsid w:val="004E527E"/>
    <w:rsid w:val="00613349"/>
    <w:rsid w:val="00657440"/>
    <w:rsid w:val="006761C9"/>
    <w:rsid w:val="006B1183"/>
    <w:rsid w:val="007451C9"/>
    <w:rsid w:val="00811C29"/>
    <w:rsid w:val="00941CA4"/>
    <w:rsid w:val="00950428"/>
    <w:rsid w:val="009B03C1"/>
    <w:rsid w:val="00A46E37"/>
    <w:rsid w:val="00A54CD8"/>
    <w:rsid w:val="00B20050"/>
    <w:rsid w:val="00BA7F49"/>
    <w:rsid w:val="00BD7321"/>
    <w:rsid w:val="00BE4DE2"/>
    <w:rsid w:val="00BE7F06"/>
    <w:rsid w:val="00C038FA"/>
    <w:rsid w:val="00D3183C"/>
    <w:rsid w:val="00D81C85"/>
    <w:rsid w:val="00DE6885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cacardoso</cp:lastModifiedBy>
  <cp:revision>6</cp:revision>
  <dcterms:created xsi:type="dcterms:W3CDTF">2018-11-28T12:43:00Z</dcterms:created>
  <dcterms:modified xsi:type="dcterms:W3CDTF">2018-12-03T16:49:00Z</dcterms:modified>
</cp:coreProperties>
</file>